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4EC4" w:rsidRPr="00E43D36" w:rsidRDefault="00714EC4" w:rsidP="00D421EE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3D36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D421EE" w:rsidRPr="00E43D36">
        <w:rPr>
          <w:rFonts w:ascii="Times New Roman" w:eastAsia="Times New Roman" w:hAnsi="Times New Roman" w:cs="Times New Roman"/>
          <w:sz w:val="24"/>
          <w:szCs w:val="24"/>
          <w:lang w:eastAsia="ru-RU"/>
        </w:rPr>
        <w:t>АЗОЙЛИВАЯ РЕКЛАМА ПО ТЕЛЕФОНУ</w:t>
      </w:r>
    </w:p>
    <w:p w:rsidR="00D421EE" w:rsidRPr="00E43D36" w:rsidRDefault="00D421EE" w:rsidP="00D421EE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4EC4" w:rsidRPr="00CE04B1" w:rsidRDefault="00714EC4" w:rsidP="003C370D">
      <w:pPr>
        <w:shd w:val="clear" w:color="auto" w:fill="FFFFFF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4B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Практически каждый из нас регулярно получает телефонны</w:t>
      </w:r>
      <w:r w:rsidR="00D421EE" w:rsidRPr="00CE04B1">
        <w:rPr>
          <w:rFonts w:ascii="Times New Roman" w:eastAsia="Times New Roman" w:hAnsi="Times New Roman" w:cs="Times New Roman"/>
          <w:sz w:val="24"/>
          <w:szCs w:val="24"/>
          <w:lang w:eastAsia="ru-RU"/>
        </w:rPr>
        <w:t>е звон</w:t>
      </w:r>
      <w:r w:rsidRPr="00CE04B1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D421EE" w:rsidRPr="00CE04B1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CE04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14EC4">
        <w:rPr>
          <w:rFonts w:ascii="Times New Roman" w:eastAsia="Times New Roman" w:hAnsi="Times New Roman" w:cs="Times New Roman"/>
          <w:sz w:val="24"/>
          <w:szCs w:val="24"/>
          <w:lang w:eastAsia="ru-RU"/>
        </w:rPr>
        <w:t>с предложением разнообразных услуг</w:t>
      </w:r>
      <w:r w:rsidRPr="00CE04B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D421EE" w:rsidRPr="00CE04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Такие звонки частенько раздаются в неподходящий момент, отвлекают от важных дел и</w:t>
      </w:r>
      <w:r w:rsidRPr="00CE04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своей назойливостью вызывает у ряда потребителей недовольство и явное раздражение. Постоянное внесение </w:t>
      </w:r>
      <w:r w:rsidR="003C370D" w:rsidRPr="00CE04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CE04B1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3C370D" w:rsidRPr="00CE04B1">
        <w:rPr>
          <w:rFonts w:ascii="Times New Roman" w:eastAsia="Times New Roman" w:hAnsi="Times New Roman" w:cs="Times New Roman"/>
          <w:sz w:val="24"/>
          <w:szCs w:val="24"/>
          <w:lang w:eastAsia="ru-RU"/>
        </w:rPr>
        <w:t>чёрный список</w:t>
      </w:r>
      <w:r w:rsidR="00CE04B1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3C370D" w:rsidRPr="00CE04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E04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телефонных номеров данных звонящих не приносит должного результата, так как те часто меняют номера, стараясь обойти </w:t>
      </w:r>
      <w:r w:rsidR="003C370D" w:rsidRPr="00CE04B1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данное ограничение</w:t>
      </w:r>
      <w:r w:rsidRPr="00CE04B1">
        <w:rPr>
          <w:rFonts w:ascii="Times New Roman" w:eastAsia="Times New Roman" w:hAnsi="Times New Roman" w:cs="Times New Roman"/>
          <w:sz w:val="24"/>
          <w:szCs w:val="24"/>
          <w:lang w:eastAsia="ru-RU"/>
        </w:rPr>
        <w:t>. Их цель ясна. А, ч</w:t>
      </w:r>
      <w:r w:rsidRPr="00CE04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 же </w:t>
      </w:r>
      <w:r w:rsidRPr="00CE04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могут </w:t>
      </w:r>
      <w:r w:rsidR="003C370D" w:rsidRPr="00CE04B1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CE04B1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делать</w:t>
      </w:r>
      <w:r w:rsidRPr="00CE04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простые обыватели</w:t>
      </w:r>
      <w:r w:rsidR="003C370D" w:rsidRPr="00CE04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данной ситуации</w:t>
      </w:r>
      <w:r w:rsidRPr="00CE04B1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  <w:r w:rsidRPr="00CE04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C370D" w:rsidRPr="00CE04B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Представляется, что ничего. Однако, предлагаю обратиться к закону.</w:t>
      </w:r>
    </w:p>
    <w:p w:rsidR="00D421EE" w:rsidRPr="00CE04B1" w:rsidRDefault="003C370D" w:rsidP="00D421EE">
      <w:pPr>
        <w:pStyle w:val="ConsPlusNormal"/>
        <w:ind w:firstLine="540"/>
        <w:jc w:val="both"/>
      </w:pPr>
      <w:r w:rsidRPr="00CE04B1">
        <w:t>Так, с</w:t>
      </w:r>
      <w:r w:rsidR="00D421EE" w:rsidRPr="00CE04B1">
        <w:t xml:space="preserve">огласно статье 18 Федерального закона от 13.03.2006 № 38-ФЗ </w:t>
      </w:r>
      <w:r w:rsidR="00CE04B1">
        <w:t>«</w:t>
      </w:r>
      <w:r w:rsidR="00D421EE" w:rsidRPr="00CE04B1">
        <w:t>О рекламе</w:t>
      </w:r>
      <w:proofErr w:type="gramStart"/>
      <w:r w:rsidR="00CE04B1">
        <w:t>»</w:t>
      </w:r>
      <w:proofErr w:type="gramEnd"/>
      <w:r w:rsidR="00D421EE" w:rsidRPr="00CE04B1">
        <w:t>:</w:t>
      </w:r>
    </w:p>
    <w:p w:rsidR="00D421EE" w:rsidRPr="00CE04B1" w:rsidRDefault="00D421EE" w:rsidP="00D421EE">
      <w:pPr>
        <w:pStyle w:val="ConsPlusNormal"/>
        <w:ind w:firstLine="539"/>
        <w:jc w:val="both"/>
      </w:pPr>
      <w:r w:rsidRPr="00CE04B1">
        <w:t xml:space="preserve">1. Распространение рекламы по сетям электросвязи, в том числе посредством использования телефонной, факсимильной, подвижной радиотелефонной связи, </w:t>
      </w:r>
      <w:r w:rsidRPr="00CE04B1">
        <w:rPr>
          <w:b/>
        </w:rPr>
        <w:t>допускается только при условии предварительного согласия абонента или адресата на получение рекламы.</w:t>
      </w:r>
      <w:r w:rsidRPr="00CE04B1">
        <w:t xml:space="preserve"> При этом реклама признается распространенной без предварительного согласия абонента или адресата, если </w:t>
      </w:r>
      <w:proofErr w:type="spellStart"/>
      <w:r w:rsidRPr="00CE04B1">
        <w:t>рекламораспространитель</w:t>
      </w:r>
      <w:proofErr w:type="spellEnd"/>
      <w:r w:rsidRPr="00CE04B1">
        <w:t xml:space="preserve"> не докажет, что такое согласие было получено. </w:t>
      </w:r>
      <w:proofErr w:type="spellStart"/>
      <w:r w:rsidRPr="00CE04B1">
        <w:t>Рекламораспространитель</w:t>
      </w:r>
      <w:proofErr w:type="spellEnd"/>
      <w:r w:rsidRPr="00CE04B1">
        <w:t xml:space="preserve"> обязан немедленно прекратить распространение рекламы в адрес лица, обратившегося к нему с таким требованием.</w:t>
      </w:r>
    </w:p>
    <w:p w:rsidR="00D421EE" w:rsidRPr="00CE04B1" w:rsidRDefault="00D421EE" w:rsidP="00D421EE">
      <w:pPr>
        <w:pStyle w:val="ConsPlusNormal"/>
        <w:ind w:firstLine="539"/>
        <w:jc w:val="both"/>
      </w:pPr>
      <w:r w:rsidRPr="00CE04B1">
        <w:t xml:space="preserve">2. </w:t>
      </w:r>
      <w:hyperlink r:id="rId4" w:history="1">
        <w:r w:rsidRPr="00CE04B1">
          <w:t>Не допускается</w:t>
        </w:r>
      </w:hyperlink>
      <w:r w:rsidRPr="00CE04B1">
        <w:t xml:space="preserve"> использование сетей электросвязи для распространения рекламы с применением средств выбора и (или) набора абонентского номера без участия человека (</w:t>
      </w:r>
      <w:r w:rsidRPr="00CE04B1">
        <w:rPr>
          <w:b/>
        </w:rPr>
        <w:t>автоматического дозванивания, автоматической рассылки</w:t>
      </w:r>
      <w:r w:rsidRPr="00CE04B1">
        <w:t>).</w:t>
      </w:r>
    </w:p>
    <w:p w:rsidR="00D421EE" w:rsidRPr="00CE04B1" w:rsidRDefault="00D421EE" w:rsidP="00D421EE">
      <w:pPr>
        <w:pStyle w:val="ConsPlusNormal"/>
        <w:ind w:firstLine="539"/>
        <w:jc w:val="both"/>
      </w:pPr>
      <w:r w:rsidRPr="00CE04B1">
        <w:t xml:space="preserve">3. При справочном телефонном обслуживании (как платном, так и бесплатном), в </w:t>
      </w:r>
      <w:proofErr w:type="gramStart"/>
      <w:r w:rsidRPr="00CE04B1">
        <w:t>том</w:t>
      </w:r>
      <w:r w:rsidRPr="00CE04B1">
        <w:t xml:space="preserve"> </w:t>
      </w:r>
      <w:r w:rsidRPr="00CE04B1">
        <w:t>числе</w:t>
      </w:r>
      <w:proofErr w:type="gramEnd"/>
      <w:r w:rsidR="00D62AE1" w:rsidRPr="00CE04B1">
        <w:t xml:space="preserve"> </w:t>
      </w:r>
      <w:r w:rsidRPr="00CE04B1">
        <w:t xml:space="preserve">осуществляемом посредством подвижной радиотелефонной связи, реклама может предоставляться </w:t>
      </w:r>
      <w:r w:rsidRPr="00CE04B1">
        <w:rPr>
          <w:b/>
        </w:rPr>
        <w:t>только после сообщения справки,</w:t>
      </w:r>
      <w:r w:rsidRPr="00CE04B1">
        <w:t xml:space="preserve"> запрашиваемой абонентом.</w:t>
      </w:r>
    </w:p>
    <w:p w:rsidR="00D421EE" w:rsidRPr="00CE04B1" w:rsidRDefault="00D421EE" w:rsidP="00D421EE">
      <w:pPr>
        <w:pStyle w:val="ConsPlusNormal"/>
        <w:ind w:firstLine="539"/>
        <w:jc w:val="both"/>
      </w:pPr>
      <w:r w:rsidRPr="00CE04B1">
        <w:t xml:space="preserve">Простыми словами, </w:t>
      </w:r>
      <w:r w:rsidRPr="00714EC4">
        <w:rPr>
          <w:rFonts w:eastAsia="Times New Roman"/>
        </w:rPr>
        <w:t xml:space="preserve">рекламодателю запрещается распространять информацию о своих услугах с использованием связи без согласия </w:t>
      </w:r>
      <w:r w:rsidR="00675439" w:rsidRPr="00CE04B1">
        <w:rPr>
          <w:rFonts w:eastAsia="Times New Roman"/>
        </w:rPr>
        <w:t xml:space="preserve">на то </w:t>
      </w:r>
      <w:r w:rsidRPr="00714EC4">
        <w:rPr>
          <w:rFonts w:eastAsia="Times New Roman"/>
        </w:rPr>
        <w:t>абонента</w:t>
      </w:r>
      <w:r w:rsidR="003C370D" w:rsidRPr="00CE04B1">
        <w:rPr>
          <w:rFonts w:eastAsia="Times New Roman"/>
        </w:rPr>
        <w:t xml:space="preserve">, а также путём автодозвона, </w:t>
      </w:r>
      <w:proofErr w:type="spellStart"/>
      <w:r w:rsidR="003C370D" w:rsidRPr="00CE04B1">
        <w:rPr>
          <w:rFonts w:eastAsia="Times New Roman"/>
        </w:rPr>
        <w:t>авторассылки</w:t>
      </w:r>
      <w:proofErr w:type="spellEnd"/>
      <w:r w:rsidR="00CE600F" w:rsidRPr="00CE04B1">
        <w:rPr>
          <w:rFonts w:eastAsia="Times New Roman"/>
        </w:rPr>
        <w:t>;</w:t>
      </w:r>
      <w:r w:rsidR="003C370D" w:rsidRPr="00CE04B1">
        <w:rPr>
          <w:rFonts w:eastAsia="Times New Roman"/>
        </w:rPr>
        <w:t xml:space="preserve"> </w:t>
      </w:r>
      <w:r w:rsidR="00CE600F" w:rsidRPr="00CE04B1">
        <w:rPr>
          <w:rFonts w:eastAsia="Times New Roman"/>
        </w:rPr>
        <w:t xml:space="preserve">разрешается </w:t>
      </w:r>
      <w:r w:rsidR="003C370D" w:rsidRPr="00CE04B1">
        <w:rPr>
          <w:rFonts w:eastAsia="Times New Roman"/>
        </w:rPr>
        <w:t>только после дачи справки, если абонент обратился за информацией</w:t>
      </w:r>
      <w:r w:rsidRPr="00714EC4">
        <w:rPr>
          <w:rFonts w:eastAsia="Times New Roman"/>
        </w:rPr>
        <w:t>.</w:t>
      </w:r>
    </w:p>
    <w:p w:rsidR="001C11CB" w:rsidRPr="00CE04B1" w:rsidRDefault="00D421EE" w:rsidP="00D421E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04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Следовательно, </w:t>
      </w:r>
      <w:r w:rsidR="00714EC4" w:rsidRPr="00714E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если абонент обра</w:t>
      </w:r>
      <w:r w:rsidRPr="00CE04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тится</w:t>
      </w:r>
      <w:r w:rsidR="00714EC4" w:rsidRPr="00714E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 рекламодателю с требованием прекратить телефонные звонки и смс</w:t>
      </w:r>
      <w:r w:rsidR="001C11CB" w:rsidRPr="00CE04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(заявит о несогласии получать рекламу)</w:t>
      </w:r>
      <w:r w:rsidR="00714EC4" w:rsidRPr="00714E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 </w:t>
      </w:r>
      <w:r w:rsidR="00714EC4" w:rsidRPr="00CE04B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нарушитель </w:t>
      </w:r>
      <w:r w:rsidRPr="00CE04B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покоя </w:t>
      </w:r>
      <w:r w:rsidR="00714EC4" w:rsidRPr="00CE04B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должен выполнить это требование</w:t>
      </w:r>
      <w:r w:rsidR="00714EC4" w:rsidRPr="00714E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  <w:r w:rsidR="00D62AE1" w:rsidRPr="00CE04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– </w:t>
      </w:r>
      <w:r w:rsidR="00714EC4" w:rsidRPr="00714E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удалить </w:t>
      </w:r>
      <w:r w:rsidR="00D62AE1" w:rsidRPr="00CE04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номер </w:t>
      </w:r>
      <w:r w:rsidR="00714EC4" w:rsidRPr="00714E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телефон</w:t>
      </w:r>
      <w:r w:rsidR="00D62AE1" w:rsidRPr="00CE04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 абонента</w:t>
      </w:r>
      <w:r w:rsidR="00714EC4" w:rsidRPr="00714E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из базы контактов</w:t>
      </w:r>
      <w:r w:rsidR="00D62AE1" w:rsidRPr="00CE04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; </w:t>
      </w:r>
      <w:r w:rsidR="00D62AE1" w:rsidRPr="00CE04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случае</w:t>
      </w:r>
      <w:r w:rsidR="00D62AE1" w:rsidRPr="00CE04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получения справки – незамедлительно прекратить рекламу</w:t>
      </w:r>
      <w:r w:rsidR="00714EC4" w:rsidRPr="00714E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CE600F" w:rsidRPr="00CE04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675439" w:rsidRPr="00CE04B1" w:rsidRDefault="00BD326D" w:rsidP="00675439">
      <w:pPr>
        <w:pStyle w:val="ConsPlusNormal"/>
        <w:ind w:firstLine="709"/>
        <w:jc w:val="both"/>
      </w:pPr>
      <w:r w:rsidRPr="00CE04B1">
        <w:t xml:space="preserve">Если же после требования </w:t>
      </w:r>
      <w:r w:rsidRPr="00714EC4">
        <w:rPr>
          <w:rFonts w:eastAsia="Times New Roman"/>
        </w:rPr>
        <w:t>прекратить телефонные звонки и смс</w:t>
      </w:r>
      <w:r w:rsidRPr="00CE04B1">
        <w:rPr>
          <w:rFonts w:eastAsia="Times New Roman"/>
        </w:rPr>
        <w:t xml:space="preserve"> рекламодатель продолж</w:t>
      </w:r>
      <w:r w:rsidR="00675439" w:rsidRPr="00CE04B1">
        <w:rPr>
          <w:rFonts w:eastAsia="Times New Roman"/>
        </w:rPr>
        <w:t xml:space="preserve">ит </w:t>
      </w:r>
      <w:r w:rsidRPr="00CE04B1">
        <w:rPr>
          <w:rFonts w:eastAsia="Times New Roman"/>
        </w:rPr>
        <w:t xml:space="preserve">донимать </w:t>
      </w:r>
      <w:r w:rsidRPr="00CE04B1">
        <w:t>абонента</w:t>
      </w:r>
      <w:r w:rsidRPr="00CE04B1">
        <w:t>,</w:t>
      </w:r>
      <w:r w:rsidR="00675439" w:rsidRPr="00CE04B1">
        <w:t xml:space="preserve"> то он нарушит </w:t>
      </w:r>
      <w:r w:rsidR="00675439" w:rsidRPr="00CE04B1">
        <w:t>установлен</w:t>
      </w:r>
      <w:r w:rsidR="00675439" w:rsidRPr="00CE04B1">
        <w:t>ный Федеральным законом</w:t>
      </w:r>
      <w:r w:rsidR="00675439" w:rsidRPr="00CE04B1">
        <w:t xml:space="preserve"> однозначный запрет на распространение рекламы по сетям электросвязи при отсутствии согласия абонента.</w:t>
      </w:r>
      <w:r w:rsidR="00675439" w:rsidRPr="00CE04B1">
        <w:t xml:space="preserve"> И абонент может обратиться в Федеральную антимонопольную службу с соответствующим заявлением о </w:t>
      </w:r>
      <w:r w:rsidR="00675439" w:rsidRPr="00CE04B1">
        <w:t>возбужд</w:t>
      </w:r>
      <w:r w:rsidR="00675439" w:rsidRPr="00CE04B1">
        <w:t xml:space="preserve">ении и рассмотрении дела </w:t>
      </w:r>
      <w:r w:rsidR="00675439" w:rsidRPr="00CE04B1">
        <w:t>по фактам распространения рекламы, содержащей признаки нарушения законодательства Российской Федерации о рекламе</w:t>
      </w:r>
      <w:r w:rsidR="00675439" w:rsidRPr="00CE04B1">
        <w:t xml:space="preserve"> (более подробно см. Постановление Правительства РФ от 24.11.2020 № 1922 </w:t>
      </w:r>
      <w:r w:rsidR="00CE04B1">
        <w:t>«</w:t>
      </w:r>
      <w:r w:rsidR="00675439" w:rsidRPr="00CE04B1">
        <w:t>Об утверждении Правил рассмотрения антимонопольным органом дел, возбужденных по признакам нарушения законодательства Российской Федерации о рекламе</w:t>
      </w:r>
      <w:r w:rsidR="00CE04B1">
        <w:t>»</w:t>
      </w:r>
      <w:r w:rsidR="00675439" w:rsidRPr="00CE04B1">
        <w:t>).</w:t>
      </w:r>
    </w:p>
    <w:p w:rsidR="003C370D" w:rsidRPr="00CE04B1" w:rsidRDefault="00675439" w:rsidP="003C370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E04B1">
        <w:rPr>
          <w:rFonts w:ascii="Times New Roman" w:hAnsi="Times New Roman" w:cs="Times New Roman"/>
          <w:sz w:val="24"/>
          <w:szCs w:val="24"/>
        </w:rPr>
        <w:t xml:space="preserve">При этом следует учитывать, что </w:t>
      </w:r>
      <w:r w:rsidRPr="00CE04B1">
        <w:rPr>
          <w:rFonts w:ascii="Times New Roman" w:hAnsi="Times New Roman" w:cs="Times New Roman"/>
          <w:sz w:val="24"/>
          <w:szCs w:val="24"/>
        </w:rPr>
        <w:t xml:space="preserve">Федеральный </w:t>
      </w:r>
      <w:hyperlink r:id="rId5" w:history="1">
        <w:r w:rsidRPr="00CE04B1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CE04B1">
        <w:rPr>
          <w:rFonts w:ascii="Times New Roman" w:hAnsi="Times New Roman" w:cs="Times New Roman"/>
          <w:sz w:val="24"/>
          <w:szCs w:val="24"/>
        </w:rPr>
        <w:t xml:space="preserve"> </w:t>
      </w:r>
      <w:r w:rsidR="00CE04B1">
        <w:rPr>
          <w:rFonts w:ascii="Times New Roman" w:hAnsi="Times New Roman" w:cs="Times New Roman"/>
          <w:sz w:val="24"/>
          <w:szCs w:val="24"/>
        </w:rPr>
        <w:t>«</w:t>
      </w:r>
      <w:r w:rsidRPr="00CE04B1">
        <w:rPr>
          <w:rFonts w:ascii="Times New Roman" w:hAnsi="Times New Roman" w:cs="Times New Roman"/>
          <w:sz w:val="24"/>
          <w:szCs w:val="24"/>
        </w:rPr>
        <w:t>О рекламе</w:t>
      </w:r>
      <w:r w:rsidR="00CE04B1">
        <w:rPr>
          <w:rFonts w:ascii="Times New Roman" w:hAnsi="Times New Roman" w:cs="Times New Roman"/>
          <w:sz w:val="24"/>
          <w:szCs w:val="24"/>
        </w:rPr>
        <w:t>»</w:t>
      </w:r>
      <w:r w:rsidRPr="00CE04B1">
        <w:rPr>
          <w:rFonts w:ascii="Times New Roman" w:hAnsi="Times New Roman" w:cs="Times New Roman"/>
          <w:sz w:val="24"/>
          <w:szCs w:val="24"/>
        </w:rPr>
        <w:t xml:space="preserve"> возлагает обязанность доказывания факта наличия согласия абонента на получение рекламы по сетям электросвязи на </w:t>
      </w:r>
      <w:proofErr w:type="spellStart"/>
      <w:r w:rsidRPr="00CE04B1">
        <w:rPr>
          <w:rFonts w:ascii="Times New Roman" w:hAnsi="Times New Roman" w:cs="Times New Roman"/>
          <w:sz w:val="24"/>
          <w:szCs w:val="24"/>
        </w:rPr>
        <w:t>рекламораспространителя</w:t>
      </w:r>
      <w:proofErr w:type="spellEnd"/>
      <w:r w:rsidRPr="00CE04B1">
        <w:rPr>
          <w:rFonts w:ascii="Times New Roman" w:hAnsi="Times New Roman" w:cs="Times New Roman"/>
          <w:sz w:val="24"/>
          <w:szCs w:val="24"/>
        </w:rPr>
        <w:t>.</w:t>
      </w:r>
      <w:r w:rsidRPr="00CE04B1">
        <w:rPr>
          <w:rFonts w:ascii="Times New Roman" w:hAnsi="Times New Roman" w:cs="Times New Roman"/>
          <w:sz w:val="24"/>
          <w:szCs w:val="24"/>
        </w:rPr>
        <w:t xml:space="preserve"> А в соответствии с </w:t>
      </w:r>
      <w:hyperlink r:id="rId6" w:history="1">
        <w:r w:rsidRPr="00CE04B1">
          <w:rPr>
            <w:rFonts w:ascii="Times New Roman" w:hAnsi="Times New Roman" w:cs="Times New Roman"/>
            <w:sz w:val="24"/>
            <w:szCs w:val="24"/>
          </w:rPr>
          <w:t>пункт</w:t>
        </w:r>
        <w:r w:rsidRPr="00CE04B1">
          <w:rPr>
            <w:rFonts w:ascii="Times New Roman" w:hAnsi="Times New Roman" w:cs="Times New Roman"/>
            <w:sz w:val="24"/>
            <w:szCs w:val="24"/>
          </w:rPr>
          <w:t>ом</w:t>
        </w:r>
        <w:r w:rsidRPr="00CE04B1">
          <w:rPr>
            <w:rFonts w:ascii="Times New Roman" w:hAnsi="Times New Roman" w:cs="Times New Roman"/>
            <w:sz w:val="24"/>
            <w:szCs w:val="24"/>
          </w:rPr>
          <w:t xml:space="preserve"> 15</w:t>
        </w:r>
      </w:hyperlink>
      <w:r w:rsidRPr="00CE04B1">
        <w:rPr>
          <w:rFonts w:ascii="Times New Roman" w:hAnsi="Times New Roman" w:cs="Times New Roman"/>
          <w:sz w:val="24"/>
          <w:szCs w:val="24"/>
        </w:rPr>
        <w:t xml:space="preserve"> </w:t>
      </w:r>
      <w:r w:rsidRPr="00CE04B1">
        <w:rPr>
          <w:rFonts w:ascii="Times New Roman" w:hAnsi="Times New Roman" w:cs="Times New Roman"/>
          <w:sz w:val="24"/>
          <w:szCs w:val="24"/>
        </w:rPr>
        <w:t>П</w:t>
      </w:r>
      <w:r w:rsidRPr="00CE04B1">
        <w:rPr>
          <w:rFonts w:ascii="Times New Roman" w:hAnsi="Times New Roman" w:cs="Times New Roman"/>
          <w:sz w:val="24"/>
          <w:szCs w:val="24"/>
        </w:rPr>
        <w:t>остановления Пленума Высшего Арбитражного Суда Росс</w:t>
      </w:r>
      <w:r w:rsidRPr="00CE04B1">
        <w:rPr>
          <w:rFonts w:ascii="Times New Roman" w:hAnsi="Times New Roman" w:cs="Times New Roman"/>
          <w:sz w:val="24"/>
          <w:szCs w:val="24"/>
        </w:rPr>
        <w:t>ийской Федерации от 08.10.2012 №</w:t>
      </w:r>
      <w:r w:rsidRPr="00CE04B1">
        <w:rPr>
          <w:rFonts w:ascii="Times New Roman" w:hAnsi="Times New Roman" w:cs="Times New Roman"/>
          <w:sz w:val="24"/>
          <w:szCs w:val="24"/>
        </w:rPr>
        <w:t xml:space="preserve"> 58</w:t>
      </w:r>
      <w:r w:rsidRPr="00CE04B1">
        <w:rPr>
          <w:rFonts w:ascii="Times New Roman" w:hAnsi="Times New Roman" w:cs="Times New Roman"/>
          <w:sz w:val="24"/>
          <w:szCs w:val="24"/>
        </w:rPr>
        <w:t xml:space="preserve"> </w:t>
      </w:r>
      <w:r w:rsidRPr="00CE04B1">
        <w:rPr>
          <w:rFonts w:ascii="Times New Roman" w:hAnsi="Times New Roman" w:cs="Times New Roman"/>
          <w:sz w:val="24"/>
          <w:szCs w:val="24"/>
        </w:rPr>
        <w:t xml:space="preserve">согласие абонента на получение рекламы должно быть выполнено таким образом, чтобы можно было не только однозначно идентифицировать такого абонента, но и подтвердить волеизъявление данного абонента на получение рекламы от конкретного </w:t>
      </w:r>
      <w:proofErr w:type="spellStart"/>
      <w:r w:rsidRPr="00CE04B1">
        <w:rPr>
          <w:rFonts w:ascii="Times New Roman" w:hAnsi="Times New Roman" w:cs="Times New Roman"/>
          <w:sz w:val="24"/>
          <w:szCs w:val="24"/>
        </w:rPr>
        <w:t>рекламораспространителя.</w:t>
      </w:r>
      <w:proofErr w:type="spellEnd"/>
    </w:p>
    <w:p w:rsidR="00675439" w:rsidRPr="00CE04B1" w:rsidRDefault="00675439" w:rsidP="006754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E04B1">
        <w:rPr>
          <w:rFonts w:ascii="Times New Roman" w:hAnsi="Times New Roman" w:cs="Times New Roman"/>
          <w:sz w:val="24"/>
          <w:szCs w:val="24"/>
        </w:rPr>
        <w:t xml:space="preserve">Так, по мнению ФАС России, согласие, полученное посредством заполнения каких-либо форм на сайтах в информационно-телекоммуникационной сети </w:t>
      </w:r>
      <w:r w:rsidR="00CE04B1">
        <w:rPr>
          <w:rFonts w:ascii="Times New Roman" w:hAnsi="Times New Roman" w:cs="Times New Roman"/>
          <w:sz w:val="24"/>
          <w:szCs w:val="24"/>
        </w:rPr>
        <w:t>«</w:t>
      </w:r>
      <w:r w:rsidRPr="00CE04B1">
        <w:rPr>
          <w:rFonts w:ascii="Times New Roman" w:hAnsi="Times New Roman" w:cs="Times New Roman"/>
          <w:sz w:val="24"/>
          <w:szCs w:val="24"/>
        </w:rPr>
        <w:t>Интернет</w:t>
      </w:r>
      <w:r w:rsidR="00CE04B1">
        <w:rPr>
          <w:rFonts w:ascii="Times New Roman" w:hAnsi="Times New Roman" w:cs="Times New Roman"/>
          <w:sz w:val="24"/>
          <w:szCs w:val="24"/>
        </w:rPr>
        <w:t>»</w:t>
      </w:r>
      <w:r w:rsidRPr="00CE04B1">
        <w:rPr>
          <w:rFonts w:ascii="Times New Roman" w:hAnsi="Times New Roman" w:cs="Times New Roman"/>
          <w:sz w:val="24"/>
          <w:szCs w:val="24"/>
        </w:rPr>
        <w:t xml:space="preserve">, не позволяющих однозначно установить, кто именно дал согласие на получение рекламы, является ненадлежащим и влечет нарушение указанного требования </w:t>
      </w:r>
      <w:hyperlink r:id="rId7" w:history="1">
        <w:r w:rsidRPr="00CE04B1">
          <w:rPr>
            <w:rFonts w:ascii="Times New Roman" w:hAnsi="Times New Roman" w:cs="Times New Roman"/>
            <w:sz w:val="24"/>
            <w:szCs w:val="24"/>
          </w:rPr>
          <w:t>статьи 18</w:t>
        </w:r>
      </w:hyperlink>
      <w:r w:rsidRPr="00CE04B1">
        <w:rPr>
          <w:rFonts w:ascii="Times New Roman" w:hAnsi="Times New Roman" w:cs="Times New Roman"/>
          <w:sz w:val="24"/>
          <w:szCs w:val="24"/>
        </w:rPr>
        <w:t xml:space="preserve"> Федерального закона </w:t>
      </w:r>
      <w:r w:rsidR="00CE04B1">
        <w:rPr>
          <w:rFonts w:ascii="Times New Roman" w:hAnsi="Times New Roman" w:cs="Times New Roman"/>
          <w:sz w:val="24"/>
          <w:szCs w:val="24"/>
        </w:rPr>
        <w:t>«</w:t>
      </w:r>
      <w:r w:rsidRPr="00CE04B1">
        <w:rPr>
          <w:rFonts w:ascii="Times New Roman" w:hAnsi="Times New Roman" w:cs="Times New Roman"/>
          <w:sz w:val="24"/>
          <w:szCs w:val="24"/>
        </w:rPr>
        <w:t>О рекламе</w:t>
      </w:r>
      <w:r w:rsidR="00CE04B1">
        <w:rPr>
          <w:rFonts w:ascii="Times New Roman" w:hAnsi="Times New Roman" w:cs="Times New Roman"/>
          <w:sz w:val="24"/>
          <w:szCs w:val="24"/>
        </w:rPr>
        <w:t>»</w:t>
      </w:r>
      <w:r w:rsidRPr="00CE04B1">
        <w:rPr>
          <w:rFonts w:ascii="Times New Roman" w:hAnsi="Times New Roman" w:cs="Times New Roman"/>
          <w:sz w:val="24"/>
          <w:szCs w:val="24"/>
        </w:rPr>
        <w:t xml:space="preserve">, поскольку не позволяет подтвердить волеизъявление конкретного абонента на получение рекламы от конкретного </w:t>
      </w:r>
      <w:proofErr w:type="spellStart"/>
      <w:r w:rsidRPr="00CE04B1">
        <w:rPr>
          <w:rFonts w:ascii="Times New Roman" w:hAnsi="Times New Roman" w:cs="Times New Roman"/>
          <w:sz w:val="24"/>
          <w:szCs w:val="24"/>
        </w:rPr>
        <w:t>рекламораспространителя</w:t>
      </w:r>
      <w:proofErr w:type="spellEnd"/>
      <w:r w:rsidR="003C370D" w:rsidRPr="00CE04B1">
        <w:rPr>
          <w:rFonts w:ascii="Times New Roman" w:hAnsi="Times New Roman" w:cs="Times New Roman"/>
          <w:sz w:val="24"/>
          <w:szCs w:val="24"/>
        </w:rPr>
        <w:t xml:space="preserve"> (</w:t>
      </w:r>
      <w:hyperlink r:id="rId8" w:history="1">
        <w:r w:rsidR="003C370D" w:rsidRPr="00CE04B1">
          <w:rPr>
            <w:rFonts w:ascii="Times New Roman" w:hAnsi="Times New Roman" w:cs="Times New Roman"/>
            <w:iCs/>
            <w:sz w:val="24"/>
            <w:szCs w:val="24"/>
          </w:rPr>
          <w:t xml:space="preserve">см. </w:t>
        </w:r>
        <w:r w:rsidRPr="00CE04B1">
          <w:rPr>
            <w:rFonts w:ascii="Times New Roman" w:hAnsi="Times New Roman" w:cs="Times New Roman"/>
            <w:iCs/>
            <w:sz w:val="24"/>
            <w:szCs w:val="24"/>
          </w:rPr>
          <w:t xml:space="preserve">&lt;Письмо&gt; ФАС России от 11.11.2019 </w:t>
        </w:r>
        <w:r w:rsidR="00E43D36" w:rsidRPr="00CE04B1">
          <w:rPr>
            <w:rFonts w:ascii="Times New Roman" w:hAnsi="Times New Roman" w:cs="Times New Roman"/>
            <w:iCs/>
            <w:sz w:val="24"/>
            <w:szCs w:val="24"/>
          </w:rPr>
          <w:t>№</w:t>
        </w:r>
        <w:r w:rsidRPr="00CE04B1">
          <w:rPr>
            <w:rFonts w:ascii="Times New Roman" w:hAnsi="Times New Roman" w:cs="Times New Roman"/>
            <w:iCs/>
            <w:sz w:val="24"/>
            <w:szCs w:val="24"/>
          </w:rPr>
          <w:t xml:space="preserve"> ДФ/98054/19 </w:t>
        </w:r>
        <w:r w:rsidR="00CE04B1">
          <w:rPr>
            <w:rFonts w:ascii="Times New Roman" w:hAnsi="Times New Roman" w:cs="Times New Roman"/>
            <w:iCs/>
            <w:sz w:val="24"/>
            <w:szCs w:val="24"/>
          </w:rPr>
          <w:t>«</w:t>
        </w:r>
        <w:r w:rsidRPr="00CE04B1">
          <w:rPr>
            <w:rFonts w:ascii="Times New Roman" w:hAnsi="Times New Roman" w:cs="Times New Roman"/>
            <w:iCs/>
            <w:sz w:val="24"/>
            <w:szCs w:val="24"/>
          </w:rPr>
          <w:t xml:space="preserve">О надлежащих доказательствах при выявлении нарушения требований части 1 статьи 18 Федерального закона </w:t>
        </w:r>
        <w:r w:rsidR="00CE04B1">
          <w:rPr>
            <w:rFonts w:ascii="Times New Roman" w:hAnsi="Times New Roman" w:cs="Times New Roman"/>
            <w:iCs/>
            <w:sz w:val="24"/>
            <w:szCs w:val="24"/>
          </w:rPr>
          <w:t>«</w:t>
        </w:r>
        <w:r w:rsidRPr="00CE04B1">
          <w:rPr>
            <w:rFonts w:ascii="Times New Roman" w:hAnsi="Times New Roman" w:cs="Times New Roman"/>
            <w:iCs/>
            <w:sz w:val="24"/>
            <w:szCs w:val="24"/>
          </w:rPr>
          <w:t>О рекламе</w:t>
        </w:r>
        <w:r w:rsidR="00CE04B1">
          <w:rPr>
            <w:rFonts w:ascii="Times New Roman" w:hAnsi="Times New Roman" w:cs="Times New Roman"/>
            <w:iCs/>
            <w:sz w:val="24"/>
            <w:szCs w:val="24"/>
          </w:rPr>
          <w:t>»</w:t>
        </w:r>
      </w:hyperlink>
      <w:r w:rsidR="003C370D" w:rsidRPr="00CE04B1">
        <w:rPr>
          <w:rFonts w:ascii="Times New Roman" w:hAnsi="Times New Roman" w:cs="Times New Roman"/>
          <w:sz w:val="24"/>
          <w:szCs w:val="24"/>
        </w:rPr>
        <w:t>)</w:t>
      </w:r>
      <w:r w:rsidR="00B13DB4">
        <w:rPr>
          <w:rFonts w:ascii="Times New Roman" w:hAnsi="Times New Roman" w:cs="Times New Roman"/>
          <w:sz w:val="24"/>
          <w:szCs w:val="24"/>
        </w:rPr>
        <w:t>.</w:t>
      </w:r>
    </w:p>
    <w:p w:rsidR="00E43D36" w:rsidRDefault="00E43D36" w:rsidP="00E43D3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43D36" w:rsidRPr="00E43D36" w:rsidRDefault="00D22CEA" w:rsidP="00D22C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Подготовил: Председатель ПДКН, Николаева М.А.</w:t>
      </w:r>
    </w:p>
    <w:sectPr w:rsidR="00E43D36" w:rsidRPr="00E43D36" w:rsidSect="00D22CEA">
      <w:pgSz w:w="11906" w:h="16838"/>
      <w:pgMar w:top="568" w:right="850" w:bottom="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9A5"/>
    <w:rsid w:val="001C11CB"/>
    <w:rsid w:val="003C370D"/>
    <w:rsid w:val="003C40F7"/>
    <w:rsid w:val="00675439"/>
    <w:rsid w:val="00714EC4"/>
    <w:rsid w:val="00B13DB4"/>
    <w:rsid w:val="00BD326D"/>
    <w:rsid w:val="00CE04B1"/>
    <w:rsid w:val="00CE600F"/>
    <w:rsid w:val="00D22CEA"/>
    <w:rsid w:val="00D421EE"/>
    <w:rsid w:val="00D62AE1"/>
    <w:rsid w:val="00E43D36"/>
    <w:rsid w:val="00F44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7817B6-173D-4C35-A3F9-5E9033522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714E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14EC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714E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14EC4"/>
    <w:rPr>
      <w:color w:val="0000FF"/>
      <w:u w:val="single"/>
    </w:rPr>
  </w:style>
  <w:style w:type="character" w:styleId="a5">
    <w:name w:val="Strong"/>
    <w:basedOn w:val="a0"/>
    <w:uiPriority w:val="22"/>
    <w:qFormat/>
    <w:rsid w:val="00714EC4"/>
    <w:rPr>
      <w:b/>
      <w:bCs/>
    </w:rPr>
  </w:style>
  <w:style w:type="paragraph" w:customStyle="1" w:styleId="ConsPlusNormal">
    <w:name w:val="ConsPlusNormal"/>
    <w:rsid w:val="00D421E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22C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22C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016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067241">
          <w:marLeft w:val="0"/>
          <w:marRight w:val="0"/>
          <w:marTop w:val="435"/>
          <w:marBottom w:val="4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37245&amp;date=22.06.2022&amp;dst=100006&amp;field=13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14873&amp;date=22.06.2022&amp;dst=100494&amp;field=13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137349&amp;date=22.06.2022&amp;dst=100050&amp;field=134" TargetMode="External"/><Relationship Id="rId5" Type="http://schemas.openxmlformats.org/officeDocument/2006/relationships/hyperlink" Target="https://login.consultant.ru/link/?req=doc&amp;base=LAW&amp;n=414873&amp;date=22.06.2022&amp;dst=100173&amp;field=134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login.consultant.ru/link/?req=doc&amp;base=LAW&amp;n=341514&amp;date=22.06.2022&amp;dst=100006&amp;field=134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717</Words>
  <Characters>4087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М. А. Николаева</dc:creator>
  <cp:keywords/>
  <dc:description/>
  <cp:lastModifiedBy>М. А. Николаева</cp:lastModifiedBy>
  <cp:revision>5</cp:revision>
  <cp:lastPrinted>2022-06-22T13:35:00Z</cp:lastPrinted>
  <dcterms:created xsi:type="dcterms:W3CDTF">2022-06-22T11:56:00Z</dcterms:created>
  <dcterms:modified xsi:type="dcterms:W3CDTF">2022-06-22T13:39:00Z</dcterms:modified>
</cp:coreProperties>
</file>